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Документационное обеспечение управления персоналом</w:t>
            </w:r>
          </w:p>
          <w:p>
            <w:pPr>
              <w:jc w:val="center"/>
              <w:spacing w:after="0" w:line="240" w:lineRule="auto"/>
              <w:rPr>
                <w:sz w:val="32"/>
                <w:szCs w:val="32"/>
              </w:rPr>
            </w:pPr>
            <w:r>
              <w:rPr>
                <w:rFonts w:ascii="Times New Roman" w:hAnsi="Times New Roman" w:cs="Times New Roman"/>
                <w:color w:val="#000000"/>
                <w:sz w:val="32"/>
                <w:szCs w:val="32"/>
              </w:rPr>
              <w:t> Б1.О.04.08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36.56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/Ридченко а.и./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«Документационное обеспечение управления персоналом»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Б1.О.04.08 «Документационное обеспечение управления персоналом».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«Документационное обеспечение управления персоналом»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и осуществлять мероприятия, направленные на реализацию стратегии управления персоналом, обеспечивать их документационное сопровождение и оценивать организационные и социальные последствия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правила документационного сопровождения реализации стратегии управления персоналом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применить правила документационного сопровождения реализации стратегии управления персоналом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навыками применения правил документационного сопровождения реализации стратегии управления персоналом</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технологии и методы оперативного управления персоналом, вести документационное сопровождение и учет;</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принципы документационного сопровождения и учета оперативного 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применить принципы документационного сопровождения и учета оперативного управления персоналом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владеть навыками применения принципов документационного сопровождения и учета оперативного управления персоналом</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систему оранизации труда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знать методы регламентации и документирования работ по системе организации труда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знать порядок работы с документами (проектирование, согласование, утверждение, ввод в действие, изменение, отмена действия)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ПК-1.29 уметь формировать и анализировать систему документирования и регламентации производственных (технологических) процессов с учетом действующей нормативной правовой базы</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ПК-1.30 уметь проектировать нормативно-техническую и регламентирующую документацию по системе организации труда</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ПК-1.46 владеть навыками разработки нормативных документов (регламентов) по системе организации труда, рациональной расстановке рабочих мест, режимам труда и отдыха</w:t>
            </w:r>
          </w:p>
        </w:tc>
      </w:tr>
      <w:tr>
        <w:trPr>
          <w:trHeight w:hRule="exact" w:val="277.8301"/>
        </w:trPr>
        <w:tc>
          <w:tcPr>
            <w:tcW w:w="9640" w:type="dxa"/>
          </w:tcP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порядок ведения учета и отчетности по подготовке и повышению квалификации персонала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знать основы документооборота и документационного обеспечения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знать порядок проведения закупочных процедур и оформления сопутствующей документации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знать основы архивного законодательства и нормативные правовые акты Российской Федерации, в части ведения документации по персоналу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ПК-3.25 уметь производить предварительные закупочные процедуры и оформление сопутствующей документации по заключению договоров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ПК-3.27 уметь разрабатывать и оформлять документы по процессам организации обучения персонала и их результатам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ПК-3.30 уметь систематизировать документооборот по управлению персоналом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ПК-3.31 уметь применить положения архивного законодательства и нормативные правовые акты Российской Федерации, в части ведения документации по персоналу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ПК-3.40 владеть навыками систематизации документооборота по управлению персоналом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ПК-3.41 владеть навыками применения положений архивного законодательства и нормативных правовых актов Российской Федерации, в части ведения документации по персоналу</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Б1.О.04.08 «Документационное обеспечение управления персоналом»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Менеджмент организации</w:t>
            </w:r>
          </w:p>
          <w:p>
            <w:pPr>
              <w:jc w:val="center"/>
              <w:spacing w:after="0" w:line="240" w:lineRule="auto"/>
              <w:rPr>
                <w:sz w:val="22"/>
                <w:szCs w:val="22"/>
              </w:rPr>
            </w:pPr>
            <w:r>
              <w:rPr>
                <w:rFonts w:ascii="Times New Roman" w:hAnsi="Times New Roman" w:cs="Times New Roman"/>
                <w:color w:val="#000000"/>
                <w:sz w:val="22"/>
                <w:szCs w:val="22"/>
              </w:rPr>
              <w:t> Поиск и отбор персонала</w:t>
            </w:r>
          </w:p>
          <w:p>
            <w:pPr>
              <w:jc w:val="center"/>
              <w:spacing w:after="0" w:line="240" w:lineRule="auto"/>
              <w:rPr>
                <w:sz w:val="22"/>
                <w:szCs w:val="22"/>
              </w:rPr>
            </w:pPr>
            <w:r>
              <w:rPr>
                <w:rFonts w:ascii="Times New Roman" w:hAnsi="Times New Roman" w:cs="Times New Roman"/>
                <w:color w:val="#000000"/>
                <w:sz w:val="22"/>
                <w:szCs w:val="22"/>
              </w:rPr>
              <w:t> Управление бизнес-процессами</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Кадровый учет</w:t>
            </w:r>
          </w:p>
          <w:p>
            <w:pPr>
              <w:jc w:val="center"/>
              <w:spacing w:after="0" w:line="240" w:lineRule="auto"/>
              <w:rPr>
                <w:sz w:val="22"/>
                <w:szCs w:val="22"/>
              </w:rPr>
            </w:pPr>
            <w:r>
              <w:rPr>
                <w:rFonts w:ascii="Times New Roman" w:hAnsi="Times New Roman" w:cs="Times New Roman"/>
                <w:color w:val="#000000"/>
                <w:sz w:val="22"/>
                <w:szCs w:val="22"/>
              </w:rPr>
              <w:t> Методы оценки персонала</w:t>
            </w:r>
          </w:p>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p>
            <w:pPr>
              <w:jc w:val="center"/>
              <w:spacing w:after="0" w:line="240" w:lineRule="auto"/>
              <w:rPr>
                <w:sz w:val="22"/>
                <w:szCs w:val="22"/>
              </w:rPr>
            </w:pPr>
            <w:r>
              <w:rPr>
                <w:rFonts w:ascii="Times New Roman" w:hAnsi="Times New Roman" w:cs="Times New Roman"/>
                <w:color w:val="#000000"/>
                <w:sz w:val="22"/>
                <w:szCs w:val="22"/>
              </w:rPr>
              <w:t> Педагогика и обучение персонала</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Кадровая политика</w:t>
            </w:r>
          </w:p>
          <w:p>
            <w:pPr>
              <w:jc w:val="center"/>
              <w:spacing w:after="0" w:line="240" w:lineRule="auto"/>
              <w:rPr>
                <w:sz w:val="22"/>
                <w:szCs w:val="22"/>
              </w:rPr>
            </w:pPr>
            <w:r>
              <w:rPr>
                <w:rFonts w:ascii="Times New Roman" w:hAnsi="Times New Roman" w:cs="Times New Roman"/>
                <w:color w:val="#000000"/>
                <w:sz w:val="22"/>
                <w:szCs w:val="22"/>
              </w:rPr>
              <w:t> Кадровое делопроизводство</w:t>
            </w:r>
          </w:p>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p>
            <w:pPr>
              <w:jc w:val="center"/>
              <w:spacing w:after="0" w:line="240" w:lineRule="auto"/>
              <w:rPr>
                <w:sz w:val="22"/>
                <w:szCs w:val="22"/>
              </w:rPr>
            </w:pPr>
            <w:r>
              <w:rPr>
                <w:rFonts w:ascii="Times New Roman" w:hAnsi="Times New Roman" w:cs="Times New Roman"/>
                <w:color w:val="#000000"/>
                <w:sz w:val="22"/>
                <w:szCs w:val="22"/>
              </w:rPr>
              <w:t> Оценка персонала. Сбалансированная система показателей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ПК-1, ОПК-4, ОПК-3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основы документационного обеспечения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функции и классификация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Оформление управленческих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Особенности подготовки и оформления отдельных видов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подготовки и оформления кадровых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Организация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основы документационного обеспечения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функции и классификация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Оформление управленческих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Особенности подготовки и оформления отдельных видов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подготовки и оформления кадровых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Организация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основы документационного обеспечения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функции и классификация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Оформление управленческих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Особенности подготовки и оформления отдельных видов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подготовки и оформления кадровых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Организация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605.96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Введение</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документационного обеспечения управления персоналом в деятельности организаций в современных условиях. Цели, задачи и содержание дисциплины «Документационное обеспечение управления персоналом» и ее роль в подготовке бакалавра. Основные термины и определения дисциплины.</w:t>
            </w:r>
          </w:p>
          <w:p>
            <w:pPr>
              <w:jc w:val="both"/>
              <w:spacing w:after="0" w:line="240" w:lineRule="auto"/>
              <w:rPr>
                <w:sz w:val="24"/>
                <w:szCs w:val="24"/>
              </w:rPr>
            </w:pPr>
            <w:r>
              <w:rPr>
                <w:rFonts w:ascii="Times New Roman" w:hAnsi="Times New Roman" w:cs="Times New Roman"/>
                <w:color w:val="#000000"/>
                <w:sz w:val="24"/>
                <w:szCs w:val="24"/>
              </w:rPr>
              <w:t> Место курса среди других дисциплин. Виды занятий и формы отчетности. Основная и дополнительная литература.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Правовые основы документационного обеспечения управления персоналом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Законодательное и нормативно-методическое регулирование документационного обеспечения управления персоналом. Состав современной законодательной и нормативно -методической базы, регламентирующей технологию создания, обработки, хранения и использования документов в текущей деятельности организаций.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функции и классификация документов</w:t>
            </w:r>
          </w:p>
        </w:tc>
      </w:tr>
      <w:tr>
        <w:trPr>
          <w:trHeight w:hRule="exact" w:val="2527.3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функции и классификация документов по различным признакам (происхождение, способ фиксации информации, содержание, наименование, степень подлинности, сложность содержания, юридическая сила, степень секретности, сроки хранения и др.). Обязательность документирования информации. Общероссийский классификатор управленческой документации (ОКУД).</w:t>
            </w:r>
          </w:p>
          <w:p>
            <w:pPr>
              <w:jc w:val="both"/>
              <w:spacing w:after="0" w:line="240" w:lineRule="auto"/>
              <w:rPr>
                <w:sz w:val="24"/>
                <w:szCs w:val="24"/>
              </w:rPr>
            </w:pPr>
            <w:r>
              <w:rPr>
                <w:rFonts w:ascii="Times New Roman" w:hAnsi="Times New Roman" w:cs="Times New Roman"/>
                <w:color w:val="#000000"/>
                <w:sz w:val="24"/>
                <w:szCs w:val="24"/>
              </w:rPr>
              <w:t> Унификация и стандартизация документов. Понятия «система документации», «унифицированная система документации». Функциональные и отраслевые системы документации.</w:t>
            </w:r>
          </w:p>
          <w:p>
            <w:pPr>
              <w:jc w:val="both"/>
              <w:spacing w:after="0" w:line="240" w:lineRule="auto"/>
              <w:rPr>
                <w:sz w:val="24"/>
                <w:szCs w:val="24"/>
              </w:rPr>
            </w:pPr>
            <w:r>
              <w:rPr>
                <w:rFonts w:ascii="Times New Roman" w:hAnsi="Times New Roman" w:cs="Times New Roman"/>
                <w:color w:val="#000000"/>
                <w:sz w:val="24"/>
                <w:szCs w:val="24"/>
              </w:rPr>
              <w:t> Табель форм документов как нормативный документ, регламентирующий состав и объем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документов, необходимых и достаточных для реализации функций организации.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Оформление управленческих документов</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Юридическая сила документа: понятие и факторы, влияющие на ее приобретение.</w:t>
            </w:r>
          </w:p>
          <w:p>
            <w:pPr>
              <w:jc w:val="both"/>
              <w:spacing w:after="0" w:line="240" w:lineRule="auto"/>
              <w:rPr>
                <w:sz w:val="24"/>
                <w:szCs w:val="24"/>
              </w:rPr>
            </w:pPr>
            <w:r>
              <w:rPr>
                <w:rFonts w:ascii="Times New Roman" w:hAnsi="Times New Roman" w:cs="Times New Roman"/>
                <w:color w:val="#000000"/>
                <w:sz w:val="24"/>
                <w:szCs w:val="24"/>
              </w:rPr>
              <w:t> Понятия: «оформление документа», «реквизит», «формуляр документа», «типовой формуляр». Формуляр-образец как схема построения документа. Состав реквизитов по ГОСТ Р 6.30-2003 и требования к их оформлению.</w:t>
            </w:r>
          </w:p>
          <w:p>
            <w:pPr>
              <w:jc w:val="both"/>
              <w:spacing w:after="0" w:line="240" w:lineRule="auto"/>
              <w:rPr>
                <w:sz w:val="24"/>
                <w:szCs w:val="24"/>
              </w:rPr>
            </w:pPr>
            <w:r>
              <w:rPr>
                <w:rFonts w:ascii="Times New Roman" w:hAnsi="Times New Roman" w:cs="Times New Roman"/>
                <w:color w:val="#000000"/>
                <w:sz w:val="24"/>
                <w:szCs w:val="24"/>
              </w:rPr>
              <w:t> Реквизиты, характеризующие автора официального письменного документа. Правила датирования, индексации и адресования документов. Требования к текстам документов. Внешнее и внутреннее согласование проекта документа. Правила подписания и утверждения документов. Удостоверение документов печатями. Служебные отметки на документах, их назначение и особенности оформления.</w:t>
            </w:r>
          </w:p>
          <w:p>
            <w:pPr>
              <w:jc w:val="both"/>
              <w:spacing w:after="0" w:line="240" w:lineRule="auto"/>
              <w:rPr>
                <w:sz w:val="24"/>
                <w:szCs w:val="24"/>
              </w:rPr>
            </w:pPr>
            <w:r>
              <w:rPr>
                <w:rFonts w:ascii="Times New Roman" w:hAnsi="Times New Roman" w:cs="Times New Roman"/>
                <w:color w:val="#000000"/>
                <w:sz w:val="24"/>
                <w:szCs w:val="24"/>
              </w:rPr>
              <w:t> Понятие «бланк документа», его роль в оформлении документов. Виды бланков. Состав реквизитов бланка в зависимости от его вида. Правила оформления, изготовления, учета, использования и хранения бланков организации.</w:t>
            </w:r>
          </w:p>
          <w:p>
            <w:pPr>
              <w:jc w:val="both"/>
              <w:spacing w:after="0" w:line="240" w:lineRule="auto"/>
              <w:rPr>
                <w:sz w:val="24"/>
                <w:szCs w:val="24"/>
              </w:rPr>
            </w:pPr>
            <w:r>
              <w:rPr>
                <w:rFonts w:ascii="Times New Roman" w:hAnsi="Times New Roman" w:cs="Times New Roman"/>
                <w:color w:val="#000000"/>
                <w:sz w:val="24"/>
                <w:szCs w:val="24"/>
              </w:rPr>
              <w:t> Значение компьютеризации документационного обеспечения управления персоналом. Современные способы и техника создания документов.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Особенности подготовки и оформления отдельных видов документов</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 значение организационных документов. Характеристика и состав организационных документов, входящих в УСОРД (устава, положения, инструкции, должностной инструкции, правил, штатного расписания), современные требования к их составлению и оформлению. Стандартизация деятельности организации в области управления персоналом. Нормативно-правовые акты, регламентирующие составление и оформление корпоративных стандартов в области управления персоналом, состав реквизитов и порядок оформления Роль корпоративных стандартов в повышении уровня исполнительской дисциплины и создании условий для профессионального развития сотрудников.</w:t>
            </w:r>
          </w:p>
          <w:p>
            <w:pPr>
              <w:jc w:val="both"/>
              <w:spacing w:after="0" w:line="240" w:lineRule="auto"/>
              <w:rPr>
                <w:sz w:val="24"/>
                <w:szCs w:val="24"/>
              </w:rPr>
            </w:pPr>
            <w:r>
              <w:rPr>
                <w:rFonts w:ascii="Times New Roman" w:hAnsi="Times New Roman" w:cs="Times New Roman"/>
                <w:color w:val="#000000"/>
                <w:sz w:val="24"/>
                <w:szCs w:val="24"/>
              </w:rPr>
              <w:t> Назначение, общая характеристика и классификация распорядительных документов (постановлений, решений, приказов, распоряжений, указаний). Состав реквизитов, особенности стиля, построения и оформления распорядительных документов.</w:t>
            </w:r>
          </w:p>
          <w:p>
            <w:pPr>
              <w:jc w:val="both"/>
              <w:spacing w:after="0" w:line="240" w:lineRule="auto"/>
              <w:rPr>
                <w:sz w:val="24"/>
                <w:szCs w:val="24"/>
              </w:rPr>
            </w:pPr>
            <w:r>
              <w:rPr>
                <w:rFonts w:ascii="Times New Roman" w:hAnsi="Times New Roman" w:cs="Times New Roman"/>
                <w:color w:val="#000000"/>
                <w:sz w:val="24"/>
                <w:szCs w:val="24"/>
              </w:rPr>
              <w:t> Особенности документирования деятельности коллегиальных органов. Протоколы, их виды, состав реквизитов и требования к оформлению.</w:t>
            </w:r>
          </w:p>
          <w:p>
            <w:pPr>
              <w:jc w:val="both"/>
              <w:spacing w:after="0" w:line="240" w:lineRule="auto"/>
              <w:rPr>
                <w:sz w:val="24"/>
                <w:szCs w:val="24"/>
              </w:rPr>
            </w:pPr>
            <w:r>
              <w:rPr>
                <w:rFonts w:ascii="Times New Roman" w:hAnsi="Times New Roman" w:cs="Times New Roman"/>
                <w:color w:val="#000000"/>
                <w:sz w:val="24"/>
                <w:szCs w:val="24"/>
              </w:rPr>
              <w:t> Понятие подлинника. Подлинные и подложные документы. Виды копий, правила их выдачи. Особенности оформления копий документов и выписок из документов.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подготовки и оформления кадровых документов</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документирования трудовых отношений. Нормативно-правовое регулирование состава, содержания и оформления кадровых документов. Классификация кадровых документов по задачам управления персоналом организации. Виды кадровых документов, состав реквизитов, особенности составления и оформления. Унификация кадровых документов. Порядок заполнения унифицированных форм кадровых документов и внесения в них изменений. Нормативно-правовые акты, регламентирующие необходимость ознакомления сотрудников организации с кадровой документацией и действующими локальными нормативными актами, порядок ознакомления.</w:t>
            </w:r>
          </w:p>
          <w:p>
            <w:pPr>
              <w:jc w:val="both"/>
              <w:spacing w:after="0" w:line="240" w:lineRule="auto"/>
              <w:rPr>
                <w:sz w:val="24"/>
                <w:szCs w:val="24"/>
              </w:rPr>
            </w:pPr>
            <w:r>
              <w:rPr>
                <w:rFonts w:ascii="Times New Roman" w:hAnsi="Times New Roman" w:cs="Times New Roman"/>
                <w:color w:val="#000000"/>
                <w:sz w:val="24"/>
                <w:szCs w:val="24"/>
              </w:rPr>
              <w:t> Документирование процедур регулирования трудовых отношений. Правила внутреннего трудового распорядка: понятие, назначение, состав реквизитов, содержание разделов, порядок подготовки и оформления. Штатное расписание как документ, закрепляющий должностной и численный состав работников и фонд оплаты труда. Состав реквизитов, порядок подготовки и оформления. Положения, должностные инструкции их содержание, порядок подготовки и оформления. Особенности документирования результатов контроля за трудовой и исполнительской дисциплиной. Состав документов, порядок подготовки и оформления.</w:t>
            </w:r>
          </w:p>
          <w:p>
            <w:pPr>
              <w:jc w:val="both"/>
              <w:spacing w:after="0" w:line="240" w:lineRule="auto"/>
              <w:rPr>
                <w:sz w:val="24"/>
                <w:szCs w:val="24"/>
              </w:rPr>
            </w:pPr>
            <w:r>
              <w:rPr>
                <w:rFonts w:ascii="Times New Roman" w:hAnsi="Times New Roman" w:cs="Times New Roman"/>
                <w:color w:val="#000000"/>
                <w:sz w:val="24"/>
                <w:szCs w:val="24"/>
              </w:rPr>
              <w:t> Нормативно-правовые акты, регламентирующие необходимость обеспечения защиты персональных данных сотрудников. Порядок обработки персональных данных работников.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Организация документооборота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Нормативно-правовые акты, регламентирующие организацию работы с документами в организации. Документооборот, общие правила его организации и учета. Документопотоки, их виды и особенности движения.</w:t>
            </w:r>
          </w:p>
          <w:p>
            <w:pPr>
              <w:jc w:val="both"/>
              <w:spacing w:after="0" w:line="240" w:lineRule="auto"/>
              <w:rPr>
                <w:sz w:val="24"/>
                <w:szCs w:val="24"/>
              </w:rPr>
            </w:pPr>
            <w:r>
              <w:rPr>
                <w:rFonts w:ascii="Times New Roman" w:hAnsi="Times New Roman" w:cs="Times New Roman"/>
                <w:color w:val="#000000"/>
                <w:sz w:val="24"/>
                <w:szCs w:val="24"/>
              </w:rPr>
              <w:t> Регистрация документов, её задачи, цели, формы, правила. Особенности регистрации входящих, внутренних и исходящих документов, состав регистрационных индексов. Автоматизация процессов регистрации документов.</w:t>
            </w:r>
          </w:p>
          <w:p>
            <w:pPr>
              <w:jc w:val="both"/>
              <w:spacing w:after="0" w:line="240" w:lineRule="auto"/>
              <w:rPr>
                <w:sz w:val="24"/>
                <w:szCs w:val="24"/>
              </w:rPr>
            </w:pPr>
            <w:r>
              <w:rPr>
                <w:rFonts w:ascii="Times New Roman" w:hAnsi="Times New Roman" w:cs="Times New Roman"/>
                <w:color w:val="#000000"/>
                <w:sz w:val="24"/>
                <w:szCs w:val="24"/>
              </w:rPr>
              <w:t> Понятие «контроль исполнения документов» и его значение. Виды контроля, основные принципы его организации. Типовые и индивидуальные сроки исполнения документов. Порядок исчисления и продления.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Введение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документационного обеспечения управления персоналом в деятельности организаций в современных условиях. Цели, задачи и содержание дисциплины «Документационное обеспечение управления персоналом» и ее роль в подготовке бакалавра. Основные термины и определения дисциплины.</w:t>
            </w:r>
          </w:p>
          <w:p>
            <w:pPr>
              <w:jc w:val="both"/>
              <w:spacing w:after="0" w:line="240" w:lineRule="auto"/>
              <w:rPr>
                <w:sz w:val="24"/>
                <w:szCs w:val="24"/>
              </w:rPr>
            </w:pPr>
            <w:r>
              <w:rPr>
                <w:rFonts w:ascii="Times New Roman" w:hAnsi="Times New Roman" w:cs="Times New Roman"/>
                <w:color w:val="#000000"/>
                <w:sz w:val="24"/>
                <w:szCs w:val="24"/>
              </w:rPr>
              <w:t> Место курса среди других дисциплин. Виды занятий и формы отчетности. Основная и дополнительная литература.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Правовые основы документационного обеспечения управления персоналом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Законодательное и нормативно-методическое регулирование документационного обеспечения управления персоналом. Состав современной законодательной и нормативно -методической базы, регламентирующей технологию создания, обработки, хранения и использования документов в текущей деятельности организаций.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функции и классификация документов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функции и классификация документов по различным признакам (происхождение, способ фиксации информации, содержание, наименование, степень подлинности, сложность содержания, юридическая сила, степень секретности, сроки хранения и др.). Обязательность документирования информации. Общероссийский классификатор управленческой документации (ОКУД).</w:t>
            </w:r>
          </w:p>
          <w:p>
            <w:pPr>
              <w:jc w:val="both"/>
              <w:spacing w:after="0" w:line="240" w:lineRule="auto"/>
              <w:rPr>
                <w:sz w:val="24"/>
                <w:szCs w:val="24"/>
              </w:rPr>
            </w:pPr>
            <w:r>
              <w:rPr>
                <w:rFonts w:ascii="Times New Roman" w:hAnsi="Times New Roman" w:cs="Times New Roman"/>
                <w:color w:val="#000000"/>
                <w:sz w:val="24"/>
                <w:szCs w:val="24"/>
              </w:rPr>
              <w:t> Унификация и стандартизация документов. Понятия «система документации», «унифицированная система документации». Функциональные и отраслевые системы документации.</w:t>
            </w:r>
          </w:p>
          <w:p>
            <w:pPr>
              <w:jc w:val="both"/>
              <w:spacing w:after="0" w:line="240" w:lineRule="auto"/>
              <w:rPr>
                <w:sz w:val="24"/>
                <w:szCs w:val="24"/>
              </w:rPr>
            </w:pPr>
            <w:r>
              <w:rPr>
                <w:rFonts w:ascii="Times New Roman" w:hAnsi="Times New Roman" w:cs="Times New Roman"/>
                <w:color w:val="#000000"/>
                <w:sz w:val="24"/>
                <w:szCs w:val="24"/>
              </w:rPr>
              <w:t> Табель форм документов как нормативный документ, регламентирующий состав и объем документов, необходимых и достаточных для реализации функций организации.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Оформление управленческих документов</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Юридическая сила документа: понятие и факторы, влияющие на ее приобретение.</w:t>
            </w:r>
          </w:p>
          <w:p>
            <w:pPr>
              <w:jc w:val="both"/>
              <w:spacing w:after="0" w:line="240" w:lineRule="auto"/>
              <w:rPr>
                <w:sz w:val="24"/>
                <w:szCs w:val="24"/>
              </w:rPr>
            </w:pPr>
            <w:r>
              <w:rPr>
                <w:rFonts w:ascii="Times New Roman" w:hAnsi="Times New Roman" w:cs="Times New Roman"/>
                <w:color w:val="#000000"/>
                <w:sz w:val="24"/>
                <w:szCs w:val="24"/>
              </w:rPr>
              <w:t> Понятия: «оформление документа», «реквизит», «формуляр документа», «типовой формуляр». Формуляр-образец как схема построения документа. Состав реквизитов по ГОСТ Р 6.30-2003 и требования к их оформлению.</w:t>
            </w:r>
          </w:p>
          <w:p>
            <w:pPr>
              <w:jc w:val="both"/>
              <w:spacing w:after="0" w:line="240" w:lineRule="auto"/>
              <w:rPr>
                <w:sz w:val="24"/>
                <w:szCs w:val="24"/>
              </w:rPr>
            </w:pPr>
            <w:r>
              <w:rPr>
                <w:rFonts w:ascii="Times New Roman" w:hAnsi="Times New Roman" w:cs="Times New Roman"/>
                <w:color w:val="#000000"/>
                <w:sz w:val="24"/>
                <w:szCs w:val="24"/>
              </w:rPr>
              <w:t> Реквизиты, характеризующие автора официального письменного документа. Правила датирования, индексации и адресования документов. Требования к текстам документов. Внешнее и внутреннее согласование проекта документа. Правила подписания и утверждения документов. Удостоверение документов печатями. Служебные отметки на документах, их назначение и особенности оформления.</w:t>
            </w:r>
          </w:p>
          <w:p>
            <w:pPr>
              <w:jc w:val="both"/>
              <w:spacing w:after="0" w:line="240" w:lineRule="auto"/>
              <w:rPr>
                <w:sz w:val="24"/>
                <w:szCs w:val="24"/>
              </w:rPr>
            </w:pPr>
            <w:r>
              <w:rPr>
                <w:rFonts w:ascii="Times New Roman" w:hAnsi="Times New Roman" w:cs="Times New Roman"/>
                <w:color w:val="#000000"/>
                <w:sz w:val="24"/>
                <w:szCs w:val="24"/>
              </w:rPr>
              <w:t> Понятие «бланк документа», его роль в оформлении документов. Виды бланков. Состав реквизитов бланка в зависимости от его вида. Правила оформления, изготовления, учета, использования и хранения бланков организации.</w:t>
            </w:r>
          </w:p>
          <w:p>
            <w:pPr>
              <w:jc w:val="both"/>
              <w:spacing w:after="0" w:line="240" w:lineRule="auto"/>
              <w:rPr>
                <w:sz w:val="24"/>
                <w:szCs w:val="24"/>
              </w:rPr>
            </w:pPr>
            <w:r>
              <w:rPr>
                <w:rFonts w:ascii="Times New Roman" w:hAnsi="Times New Roman" w:cs="Times New Roman"/>
                <w:color w:val="#000000"/>
                <w:sz w:val="24"/>
                <w:szCs w:val="24"/>
              </w:rPr>
              <w:t> Значение компьютеризации документационного обеспечения управления персоналом. Современные способы и техника создания документов.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Особенности подготовки и оформления отдельных видов документов</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 значение организационных документов. Характеристика и состав организационных документов, входящих в УСОРД (устава, положения, инструкции, должностной инструкции, правил, штатного расписания), современные требования к их составлению и оформлению. Стандартизация деятельности организации в области управления персоналом. Нормативно-правовые акты, регламентирующие составление и оформление корпоративных стандартов в области управления персоналом, состав реквизитов и порядок оформления Роль корпоративных стандартов в повышении уровня исполнительской дисциплины и создании условий для профессионального развития сотрудников.</w:t>
            </w:r>
          </w:p>
          <w:p>
            <w:pPr>
              <w:jc w:val="both"/>
              <w:spacing w:after="0" w:line="240" w:lineRule="auto"/>
              <w:rPr>
                <w:sz w:val="24"/>
                <w:szCs w:val="24"/>
              </w:rPr>
            </w:pPr>
            <w:r>
              <w:rPr>
                <w:rFonts w:ascii="Times New Roman" w:hAnsi="Times New Roman" w:cs="Times New Roman"/>
                <w:color w:val="#000000"/>
                <w:sz w:val="24"/>
                <w:szCs w:val="24"/>
              </w:rPr>
              <w:t> Назначение, общая характеристика и классификация распорядительных документов (постановлений, решений, приказов, распоряжений, указаний). Состав реквизитов, особенности стиля, построения и оформления распорядительных документов.</w:t>
            </w:r>
          </w:p>
          <w:p>
            <w:pPr>
              <w:jc w:val="both"/>
              <w:spacing w:after="0" w:line="240" w:lineRule="auto"/>
              <w:rPr>
                <w:sz w:val="24"/>
                <w:szCs w:val="24"/>
              </w:rPr>
            </w:pPr>
            <w:r>
              <w:rPr>
                <w:rFonts w:ascii="Times New Roman" w:hAnsi="Times New Roman" w:cs="Times New Roman"/>
                <w:color w:val="#000000"/>
                <w:sz w:val="24"/>
                <w:szCs w:val="24"/>
              </w:rPr>
              <w:t> Особенности документирования деятельности коллегиальных органов. Протоколы, их виды, состав реквизитов и требования к оформлению.</w:t>
            </w:r>
          </w:p>
          <w:p>
            <w:pPr>
              <w:jc w:val="both"/>
              <w:spacing w:after="0" w:line="240" w:lineRule="auto"/>
              <w:rPr>
                <w:sz w:val="24"/>
                <w:szCs w:val="24"/>
              </w:rPr>
            </w:pPr>
            <w:r>
              <w:rPr>
                <w:rFonts w:ascii="Times New Roman" w:hAnsi="Times New Roman" w:cs="Times New Roman"/>
                <w:color w:val="#000000"/>
                <w:sz w:val="24"/>
                <w:szCs w:val="24"/>
              </w:rPr>
              <w:t> Понятие подлинника. Подлинные и подложные документы. Виды копий, правила их выдачи. Особенности оформления копий документов и выписок из документов.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подготовки и оформления кадровых документов</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документирования трудовых отношений. Нормативно-правовое регулирование состава, содержания и оформления кадровых документов. Классификация кадровых документов по задачам управления персоналом организации. Виды кадровых документов, состав реквизитов, особенности составления и оформления. Унификация кадровых документов. Порядок заполнения унифицированных форм кадровых документов и внесения в них изменений. Нормативно-правовые акты, регламентирующие необходимость ознакомления сотрудников организации с кадровой документацией и действующими локальными нормативными актами, порядок ознакомления.</w:t>
            </w:r>
          </w:p>
          <w:p>
            <w:pPr>
              <w:jc w:val="both"/>
              <w:spacing w:after="0" w:line="240" w:lineRule="auto"/>
              <w:rPr>
                <w:sz w:val="24"/>
                <w:szCs w:val="24"/>
              </w:rPr>
            </w:pPr>
            <w:r>
              <w:rPr>
                <w:rFonts w:ascii="Times New Roman" w:hAnsi="Times New Roman" w:cs="Times New Roman"/>
                <w:color w:val="#000000"/>
                <w:sz w:val="24"/>
                <w:szCs w:val="24"/>
              </w:rPr>
              <w:t> Документирование процедур регулирования трудовых отношений. Правила внутреннего трудового распорядка: понятие, назначение, состав реквизитов, содержание разделов, порядок подготовки и оформления. Штатное расписание как документ, закрепляющий должностной и численный состав работников и фонд оплаты труда. Состав реквизитов, порядок подготовки и оформления. Положения, должностные инструкции их содержание, порядок подготовки и оформления. Особенности документирования результатов контроля за трудовой и исполнительской дисциплиной. Состав документов, порядок подготовки и оформления.</w:t>
            </w:r>
          </w:p>
          <w:p>
            <w:pPr>
              <w:jc w:val="both"/>
              <w:spacing w:after="0" w:line="240" w:lineRule="auto"/>
              <w:rPr>
                <w:sz w:val="24"/>
                <w:szCs w:val="24"/>
              </w:rPr>
            </w:pPr>
            <w:r>
              <w:rPr>
                <w:rFonts w:ascii="Times New Roman" w:hAnsi="Times New Roman" w:cs="Times New Roman"/>
                <w:color w:val="#000000"/>
                <w:sz w:val="24"/>
                <w:szCs w:val="24"/>
              </w:rPr>
              <w:t> Нормативно-правовые акты, регламентирующие необходимость обеспечения защиты персональных данных сотрудников. Порядок обработки персональных данных работников.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Организация документооборота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Нормативно-правовые акты, регламентирующие организацию работы с документами в организации. Документооборот, общие правила его организации и учета. Документопотоки, их виды и особенности движения.</w:t>
            </w:r>
          </w:p>
          <w:p>
            <w:pPr>
              <w:jc w:val="both"/>
              <w:spacing w:after="0" w:line="240" w:lineRule="auto"/>
              <w:rPr>
                <w:sz w:val="24"/>
                <w:szCs w:val="24"/>
              </w:rPr>
            </w:pPr>
            <w:r>
              <w:rPr>
                <w:rFonts w:ascii="Times New Roman" w:hAnsi="Times New Roman" w:cs="Times New Roman"/>
                <w:color w:val="#000000"/>
                <w:sz w:val="24"/>
                <w:szCs w:val="24"/>
              </w:rPr>
              <w:t> Регистрация документов, её задачи, цели, формы, правила. Особенности регистрации входящих, внутренних и исходящих документов, состав регистрационных индексов. Автоматизация процессов регистрации документов.</w:t>
            </w:r>
          </w:p>
          <w:p>
            <w:pPr>
              <w:jc w:val="both"/>
              <w:spacing w:after="0" w:line="240" w:lineRule="auto"/>
              <w:rPr>
                <w:sz w:val="24"/>
                <w:szCs w:val="24"/>
              </w:rPr>
            </w:pPr>
            <w:r>
              <w:rPr>
                <w:rFonts w:ascii="Times New Roman" w:hAnsi="Times New Roman" w:cs="Times New Roman"/>
                <w:color w:val="#000000"/>
                <w:sz w:val="24"/>
                <w:szCs w:val="24"/>
              </w:rPr>
              <w:t> Понятие «контроль исполнения документов» и его значение. Виды контроля, основные принципы его организации. Типовые и индивидуальные сроки исполнения документов. Порядок исчисления и продления.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«Документационное обеспечение управления персоналом» / Ридченко а.и..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Гринберг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Горбачёв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Горбачёв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Мухаметшина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978-5-238-01770-9.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http://www.iprbookshop.ru/71213.html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Доронина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Иритикова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978-5-534-05783-6.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https://urait.ru/bcode/492618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электронного</w:t>
            </w:r>
            <w:r>
              <w:rPr/>
              <w:t xml:space="preserve"> </w:t>
            </w:r>
            <w:r>
              <w:rPr>
                <w:rFonts w:ascii="Times New Roman" w:hAnsi="Times New Roman" w:cs="Times New Roman"/>
                <w:color w:val="#000000"/>
                <w:sz w:val="24"/>
                <w:szCs w:val="24"/>
              </w:rPr>
              <w:t>документооборота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Романенко,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Шагрова,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электронного</w:t>
            </w:r>
            <w:r>
              <w:rPr/>
              <w:t xml:space="preserve"> </w:t>
            </w:r>
            <w:r>
              <w:rPr>
                <w:rFonts w:ascii="Times New Roman" w:hAnsi="Times New Roman" w:cs="Times New Roman"/>
                <w:color w:val="#000000"/>
                <w:sz w:val="24"/>
                <w:szCs w:val="24"/>
              </w:rPr>
              <w:t>документооборота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http://www.iprbookshop.ru/92675.html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электронного</w:t>
            </w:r>
            <w:r>
              <w:rPr/>
              <w:t xml:space="preserve"> </w:t>
            </w:r>
            <w:r>
              <w:rPr>
                <w:rFonts w:ascii="Times New Roman" w:hAnsi="Times New Roman" w:cs="Times New Roman"/>
                <w:color w:val="#000000"/>
                <w:sz w:val="24"/>
                <w:szCs w:val="24"/>
              </w:rPr>
              <w:t>документооборота</w:t>
            </w:r>
            <w:r>
              <w:rPr/>
              <w:t xml:space="preserve"> </w:t>
            </w:r>
            <w:r>
              <w:rPr>
                <w:rFonts w:ascii="Times New Roman" w:hAnsi="Times New Roman" w:cs="Times New Roman"/>
                <w:color w:val="#000000"/>
                <w:sz w:val="24"/>
                <w:szCs w:val="24"/>
              </w:rPr>
              <w:t>(облачное</w:t>
            </w:r>
            <w:r>
              <w:rPr/>
              <w:t xml:space="preserve"> </w:t>
            </w:r>
            <w:r>
              <w:rPr>
                <w:rFonts w:ascii="Times New Roman" w:hAnsi="Times New Roman" w:cs="Times New Roman"/>
                <w:color w:val="#000000"/>
                <w:sz w:val="24"/>
                <w:szCs w:val="24"/>
              </w:rPr>
              <w:t>решение)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электронного</w:t>
            </w:r>
            <w:r>
              <w:rPr/>
              <w:t xml:space="preserve"> </w:t>
            </w:r>
            <w:r>
              <w:rPr>
                <w:rFonts w:ascii="Times New Roman" w:hAnsi="Times New Roman" w:cs="Times New Roman"/>
                <w:color w:val="#000000"/>
                <w:sz w:val="24"/>
                <w:szCs w:val="24"/>
              </w:rPr>
              <w:t>документооборота</w:t>
            </w:r>
            <w:r>
              <w:rPr/>
              <w:t xml:space="preserve"> </w:t>
            </w:r>
            <w:r>
              <w:rPr>
                <w:rFonts w:ascii="Times New Roman" w:hAnsi="Times New Roman" w:cs="Times New Roman"/>
                <w:color w:val="#000000"/>
                <w:sz w:val="24"/>
                <w:szCs w:val="24"/>
              </w:rPr>
              <w:t>(облачное</w:t>
            </w:r>
            <w:r>
              <w:rPr/>
              <w:t xml:space="preserve"> </w:t>
            </w:r>
            <w:r>
              <w:rPr>
                <w:rFonts w:ascii="Times New Roman" w:hAnsi="Times New Roman" w:cs="Times New Roman"/>
                <w:color w:val="#000000"/>
                <w:sz w:val="24"/>
                <w:szCs w:val="24"/>
              </w:rPr>
              <w:t>решение)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978-5-4497-0767-3.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http://www.iprbookshop.ru/101357.html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51.0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030.3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2024-2025_ФГОС3++2024_Бак-ЗФО-УП(ОТОП)(24)_plx_Документационное обеспечение управления персоналом</dc:title>
  <dc:creator>FastReport.NET</dc:creator>
</cp:coreProperties>
</file>